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C07463" w14:textId="77777777" w:rsidR="00FE7667" w:rsidRDefault="00FE7667" w:rsidP="00C4483C">
      <w:pPr>
        <w:rPr>
          <w:lang w:val="en-GB"/>
        </w:rPr>
      </w:pPr>
    </w:p>
    <w:p w14:paraId="613DC9FD" w14:textId="77777777" w:rsidR="00490444" w:rsidRDefault="00490444" w:rsidP="00C4483C">
      <w:pPr>
        <w:rPr>
          <w:lang w:val="en-GB"/>
        </w:rPr>
      </w:pPr>
    </w:p>
    <w:p w14:paraId="1A7AC874" w14:textId="77777777" w:rsidR="00AA3037" w:rsidRDefault="00AA3037" w:rsidP="00C4483C">
      <w:pPr>
        <w:rPr>
          <w:rFonts w:ascii="Open Sans" w:hAnsi="Open Sans" w:cs="Open Sans"/>
          <w:b/>
          <w:bCs/>
          <w:color w:val="564086"/>
          <w:sz w:val="48"/>
          <w:szCs w:val="48"/>
        </w:rPr>
      </w:pPr>
    </w:p>
    <w:p w14:paraId="7368BFF0" w14:textId="77777777" w:rsidR="00705569" w:rsidRPr="00490444" w:rsidRDefault="00490444" w:rsidP="00C4483C">
      <w:pPr>
        <w:rPr>
          <w:rFonts w:ascii="Open Sans" w:hAnsi="Open Sans" w:cs="Open Sans"/>
          <w:b/>
          <w:bCs/>
          <w:color w:val="564086"/>
          <w:sz w:val="48"/>
          <w:szCs w:val="48"/>
        </w:rPr>
      </w:pPr>
      <w:r w:rsidRPr="00490444">
        <w:rPr>
          <w:rFonts w:ascii="Open Sans" w:hAnsi="Open Sans" w:cs="Open Sans"/>
          <w:b/>
          <w:bCs/>
          <w:color w:val="564086"/>
          <w:sz w:val="48"/>
          <w:szCs w:val="48"/>
        </w:rPr>
        <w:t>ANTI-MONEY LAUNDERING (AML) &amp; COUNTERTERRORISM FINANCING (CTF)</w:t>
      </w:r>
    </w:p>
    <w:p w14:paraId="14984410" w14:textId="77777777" w:rsidR="00490444" w:rsidRDefault="00490444" w:rsidP="0060219F">
      <w:pPr>
        <w:spacing w:after="240" w:line="300" w:lineRule="auto"/>
        <w:rPr>
          <w:b/>
          <w:bCs/>
        </w:rPr>
      </w:pPr>
    </w:p>
    <w:p w14:paraId="3077E69E" w14:textId="6344C3CD" w:rsidR="00490444" w:rsidRDefault="00490444" w:rsidP="0060219F">
      <w:pPr>
        <w:spacing w:after="240" w:line="300" w:lineRule="auto"/>
      </w:pPr>
      <w:r>
        <w:t xml:space="preserve">Black Diamond Private Wealth LTD (BDPW) by law must take AML and CTF extremely seriously. Refer to </w:t>
      </w:r>
      <w:hyperlink r:id="rId8" w:history="1">
        <w:r w:rsidRPr="00B871A8">
          <w:rPr>
            <w:rStyle w:val="a9"/>
            <w:color w:val="7030A0"/>
          </w:rPr>
          <w:t>www.bdpw.io</w:t>
        </w:r>
      </w:hyperlink>
      <w:r w:rsidR="001C0D7A">
        <w:t xml:space="preserve"> for our</w:t>
      </w:r>
      <w:r>
        <w:t xml:space="preserve"> policies for AML and CTF. It is a legal requirement that </w:t>
      </w:r>
      <w:r w:rsidRPr="003A3BC7">
        <w:rPr>
          <w:b/>
          <w:bCs/>
          <w:i/>
          <w:iCs/>
        </w:rPr>
        <w:t>all Lenders</w:t>
      </w:r>
      <w:r>
        <w:t xml:space="preserve"> provide the identification to BDPW as outlined below. All client documentation is held on BDPW secure servers for a period of 6 years following the maturity of any loan as governed by the </w:t>
      </w:r>
      <w:r w:rsidRPr="00284222">
        <w:t xml:space="preserve">ANTI-MONEY LAUNDERING &amp; COUNTERTERRORISM FINANCING ACT </w:t>
      </w:r>
      <w:r w:rsidR="007E67BA" w:rsidRPr="007E67BA">
        <w:t>UNITED STATES OF AMERICA</w:t>
      </w:r>
      <w: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5069"/>
        <w:gridCol w:w="5069"/>
      </w:tblGrid>
      <w:tr w:rsidR="0060219F" w14:paraId="67A5F295" w14:textId="77777777" w:rsidTr="0060219F">
        <w:tc>
          <w:tcPr>
            <w:tcW w:w="5069" w:type="dxa"/>
            <w:shd w:val="clear" w:color="auto" w:fill="564086"/>
          </w:tcPr>
          <w:p w14:paraId="02D6F5D9" w14:textId="77777777" w:rsidR="0060219F" w:rsidRPr="0060219F" w:rsidRDefault="0060219F" w:rsidP="0060219F">
            <w:pPr>
              <w:rPr>
                <w:rFonts w:ascii="Open Sans" w:hAnsi="Open Sans" w:cs="Open Sans"/>
                <w:color w:val="FFFFFF" w:themeColor="background1"/>
                <w:sz w:val="32"/>
                <w:szCs w:val="32"/>
              </w:rPr>
            </w:pPr>
            <w:r w:rsidRPr="0060219F">
              <w:rPr>
                <w:rFonts w:ascii="Open Sans" w:hAnsi="Open Sans" w:cs="Open Sans"/>
                <w:bCs/>
                <w:color w:val="FFFFFF" w:themeColor="background1"/>
                <w:sz w:val="32"/>
                <w:szCs w:val="32"/>
              </w:rPr>
              <w:t>Understanding AML and CTF:</w:t>
            </w:r>
          </w:p>
        </w:tc>
        <w:tc>
          <w:tcPr>
            <w:tcW w:w="5069" w:type="dxa"/>
          </w:tcPr>
          <w:p w14:paraId="0BA22D06" w14:textId="77777777" w:rsidR="0060219F" w:rsidRDefault="0060219F" w:rsidP="0060219F"/>
        </w:tc>
      </w:tr>
    </w:tbl>
    <w:p w14:paraId="64581FD3" w14:textId="77777777" w:rsidR="0060219F" w:rsidRDefault="0060219F" w:rsidP="0060219F"/>
    <w:p w14:paraId="23C9CD2D" w14:textId="77777777" w:rsidR="0060219F" w:rsidRDefault="0060219F" w:rsidP="0060219F">
      <w:pPr>
        <w:spacing w:after="240" w:line="300" w:lineRule="auto"/>
      </w:pPr>
      <w:r w:rsidRPr="0060219F">
        <w:t>Introduction The AML&amp;CTF Act imposes requirements on reporting entities related to reporting of transactions, record keeping, staff awareness and implementing customer due diligence processes. These statutory requirements are briefly outlined in this Part of the Guideline. In addition, to assist reporting entities develop internal policies, processes and procedures to establish an effective system to combat money laundering and terrorist financing, this Part provides guidance on the practical implementation of the requirements and intent of the AML&amp;CTF ACT and AML&amp;CTF Regulations.</w:t>
      </w:r>
    </w:p>
    <w:p w14:paraId="0FD103ED" w14:textId="77777777" w:rsidR="00AA3037" w:rsidRDefault="00AA3037" w:rsidP="00AA3037">
      <w:pPr>
        <w:spacing w:after="240" w:line="300" w:lineRule="auto"/>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5069"/>
        <w:gridCol w:w="5069"/>
      </w:tblGrid>
      <w:tr w:rsidR="00AA3037" w14:paraId="1D7C9DA7" w14:textId="77777777" w:rsidTr="00AB6C59">
        <w:tc>
          <w:tcPr>
            <w:tcW w:w="5069" w:type="dxa"/>
            <w:shd w:val="clear" w:color="auto" w:fill="564086"/>
          </w:tcPr>
          <w:p w14:paraId="60906700" w14:textId="77777777" w:rsidR="00AA3037" w:rsidRPr="0060219F" w:rsidRDefault="00AA3037" w:rsidP="00AB6C59">
            <w:pPr>
              <w:rPr>
                <w:rFonts w:ascii="Open Sans" w:hAnsi="Open Sans" w:cs="Open Sans"/>
                <w:color w:val="FFFFFF" w:themeColor="background1"/>
                <w:sz w:val="32"/>
                <w:szCs w:val="32"/>
              </w:rPr>
            </w:pPr>
            <w:r w:rsidRPr="00AA3037">
              <w:rPr>
                <w:rFonts w:ascii="Open Sans" w:hAnsi="Open Sans" w:cs="Open Sans"/>
                <w:bCs/>
                <w:color w:val="FFFFFF" w:themeColor="background1"/>
                <w:sz w:val="32"/>
                <w:szCs w:val="32"/>
              </w:rPr>
              <w:t>Anti-money laundering (AML)</w:t>
            </w:r>
          </w:p>
        </w:tc>
        <w:tc>
          <w:tcPr>
            <w:tcW w:w="5069" w:type="dxa"/>
          </w:tcPr>
          <w:p w14:paraId="1ECC44EB" w14:textId="77777777" w:rsidR="00AA3037" w:rsidRDefault="00AA3037" w:rsidP="00AB6C59"/>
        </w:tc>
      </w:tr>
    </w:tbl>
    <w:p w14:paraId="50B8BE93" w14:textId="77777777" w:rsidR="00AA3037" w:rsidRDefault="00AA3037" w:rsidP="00AA3037"/>
    <w:p w14:paraId="5A73DC00" w14:textId="77777777" w:rsidR="00AA3037" w:rsidRDefault="00AA3037" w:rsidP="00AA3037">
      <w:pPr>
        <w:spacing w:after="240" w:line="300" w:lineRule="auto"/>
      </w:pPr>
      <w:r w:rsidRPr="00AA3037">
        <w:t>Anti-money laundering (AML) refers to a wide set of laws and regulations mandating steps that financial institutions and other regulated industries must take to prevent criminals from depositing or transferring funds that come from illicit activity – money laundering. AML regulations are designed to stop the financing of terrorism and other illicit activities. Regulated industries must not knowingly or unknowingly aid these activities.</w:t>
      </w:r>
    </w:p>
    <w:p w14:paraId="29CBDA99" w14:textId="77777777" w:rsidR="00AA3037" w:rsidRDefault="00AA3037" w:rsidP="00AA3037">
      <w:pPr>
        <w:spacing w:after="240" w:line="300" w:lineRule="auto"/>
      </w:pPr>
    </w:p>
    <w:p w14:paraId="0C8DD6F5" w14:textId="77777777" w:rsidR="00AA3037" w:rsidRDefault="00AA3037" w:rsidP="00AA3037">
      <w:pPr>
        <w:spacing w:after="240" w:line="300" w:lineRule="auto"/>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5211"/>
        <w:gridCol w:w="4927"/>
      </w:tblGrid>
      <w:tr w:rsidR="00AA3037" w14:paraId="36B35D70" w14:textId="77777777" w:rsidTr="00AA3037">
        <w:tc>
          <w:tcPr>
            <w:tcW w:w="5211" w:type="dxa"/>
            <w:shd w:val="clear" w:color="auto" w:fill="564086"/>
          </w:tcPr>
          <w:p w14:paraId="387C3166" w14:textId="77777777" w:rsidR="00AA3037" w:rsidRPr="0060219F" w:rsidRDefault="00AA3037" w:rsidP="00AB6C59">
            <w:pPr>
              <w:rPr>
                <w:rFonts w:ascii="Open Sans" w:hAnsi="Open Sans" w:cs="Open Sans"/>
                <w:color w:val="FFFFFF" w:themeColor="background1"/>
                <w:sz w:val="32"/>
                <w:szCs w:val="32"/>
              </w:rPr>
            </w:pPr>
            <w:r w:rsidRPr="00AA3037">
              <w:rPr>
                <w:rFonts w:ascii="Open Sans" w:hAnsi="Open Sans" w:cs="Open Sans"/>
                <w:bCs/>
                <w:color w:val="FFFFFF" w:themeColor="background1"/>
                <w:sz w:val="32"/>
                <w:szCs w:val="32"/>
              </w:rPr>
              <w:lastRenderedPageBreak/>
              <w:t>Counterterrorism Financing (CTF)</w:t>
            </w:r>
          </w:p>
        </w:tc>
        <w:tc>
          <w:tcPr>
            <w:tcW w:w="4927" w:type="dxa"/>
          </w:tcPr>
          <w:p w14:paraId="0F7FD8F8" w14:textId="77777777" w:rsidR="00AA3037" w:rsidRDefault="00AA3037" w:rsidP="00AB6C59"/>
        </w:tc>
      </w:tr>
    </w:tbl>
    <w:p w14:paraId="1A146622" w14:textId="77777777" w:rsidR="00AA3037" w:rsidRDefault="00AA3037" w:rsidP="00AA3037"/>
    <w:p w14:paraId="1B9EF507" w14:textId="77777777" w:rsidR="00AA3037" w:rsidRDefault="00AA3037" w:rsidP="00AA3037">
      <w:pPr>
        <w:spacing w:after="240" w:line="300" w:lineRule="auto"/>
      </w:pPr>
      <w:r w:rsidRPr="00AA3037">
        <w:t>Terrorist financing involves collecting and providing funds for terrorist activity. Terrorist activity has as its main objective, intimidation of a population or compelling a government to do something or not do something. This is done by intentionally killing, seriously harming or endangering a person, causing substantial property damage likely to seriously harm people or by seriously interfering with or disrupting essential services, facilities or systems.</w:t>
      </w:r>
    </w:p>
    <w:p w14:paraId="3C2ADCBE" w14:textId="77777777" w:rsidR="00AA3037" w:rsidRDefault="00AA3037" w:rsidP="00AA3037">
      <w:pPr>
        <w:spacing w:after="240" w:line="300" w:lineRule="auto"/>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4644"/>
        <w:gridCol w:w="5069"/>
      </w:tblGrid>
      <w:tr w:rsidR="00AA3037" w14:paraId="0139D3BA" w14:textId="77777777" w:rsidTr="00AA3037">
        <w:tc>
          <w:tcPr>
            <w:tcW w:w="4644" w:type="dxa"/>
            <w:shd w:val="clear" w:color="auto" w:fill="564086"/>
          </w:tcPr>
          <w:p w14:paraId="53633EA3" w14:textId="77777777" w:rsidR="00AA3037" w:rsidRPr="0060219F" w:rsidRDefault="00AA3037" w:rsidP="00AB6C59">
            <w:pPr>
              <w:rPr>
                <w:rFonts w:ascii="Open Sans" w:hAnsi="Open Sans" w:cs="Open Sans"/>
                <w:color w:val="FFFFFF" w:themeColor="background1"/>
                <w:sz w:val="32"/>
                <w:szCs w:val="32"/>
              </w:rPr>
            </w:pPr>
            <w:r w:rsidRPr="00AA3037">
              <w:rPr>
                <w:rFonts w:ascii="Open Sans" w:hAnsi="Open Sans" w:cs="Open Sans"/>
                <w:bCs/>
                <w:color w:val="FFFFFF" w:themeColor="background1"/>
                <w:sz w:val="32"/>
                <w:szCs w:val="32"/>
              </w:rPr>
              <w:t>Know your customer (KYC)</w:t>
            </w:r>
          </w:p>
        </w:tc>
        <w:tc>
          <w:tcPr>
            <w:tcW w:w="5069" w:type="dxa"/>
          </w:tcPr>
          <w:p w14:paraId="2166D659" w14:textId="77777777" w:rsidR="00AA3037" w:rsidRDefault="00AA3037" w:rsidP="00AB6C59"/>
        </w:tc>
      </w:tr>
    </w:tbl>
    <w:p w14:paraId="227C2D4F" w14:textId="77777777" w:rsidR="00AA3037" w:rsidRDefault="00AA3037" w:rsidP="00AA3037"/>
    <w:p w14:paraId="10E30605" w14:textId="77777777" w:rsidR="00AA3037" w:rsidRDefault="00AA3037" w:rsidP="00AA3037">
      <w:pPr>
        <w:spacing w:after="240" w:line="300" w:lineRule="auto"/>
      </w:pPr>
      <w:r>
        <w:t>Know your customer (KYC) refers to the KYC checks that a company carries out to ensure their customers are who they say they are and do not pose a risk to the business.</w:t>
      </w:r>
    </w:p>
    <w:p w14:paraId="706AB662" w14:textId="77777777" w:rsidR="00AA3037" w:rsidRDefault="00AA3037" w:rsidP="00AA3037">
      <w:pPr>
        <w:spacing w:after="240" w:line="300" w:lineRule="auto"/>
      </w:pPr>
      <w:r>
        <w:t>While these terms are often used interchangeably, anti-money laundering (AML) is the collective term for a range of regulatory compliance processes businesses must have in place of which KYC compliance is one. KYC checks typically fall into three activities.</w:t>
      </w:r>
    </w:p>
    <w:p w14:paraId="48E3B783" w14:textId="77777777" w:rsidR="00AA3037" w:rsidRPr="0077210E" w:rsidRDefault="00AA3037" w:rsidP="00AA3037">
      <w:pPr>
        <w:pStyle w:val="ab"/>
        <w:numPr>
          <w:ilvl w:val="0"/>
          <w:numId w:val="4"/>
        </w:numPr>
        <w:spacing w:after="240" w:line="300" w:lineRule="auto"/>
        <w:rPr>
          <w:sz w:val="24"/>
          <w:szCs w:val="24"/>
        </w:rPr>
      </w:pPr>
      <w:r w:rsidRPr="0077210E">
        <w:rPr>
          <w:sz w:val="24"/>
          <w:szCs w:val="24"/>
        </w:rPr>
        <w:t>Customer due diligence (CDD)</w:t>
      </w:r>
    </w:p>
    <w:p w14:paraId="63040005" w14:textId="77777777" w:rsidR="00AA3037" w:rsidRPr="0077210E" w:rsidRDefault="00AA3037" w:rsidP="00AA3037">
      <w:pPr>
        <w:pStyle w:val="ab"/>
        <w:numPr>
          <w:ilvl w:val="0"/>
          <w:numId w:val="4"/>
        </w:numPr>
        <w:spacing w:after="240" w:line="300" w:lineRule="auto"/>
        <w:rPr>
          <w:sz w:val="24"/>
          <w:szCs w:val="24"/>
        </w:rPr>
      </w:pPr>
      <w:r w:rsidRPr="0077210E">
        <w:rPr>
          <w:sz w:val="24"/>
          <w:szCs w:val="24"/>
        </w:rPr>
        <w:t>Enhanced due diligence (EDD)</w:t>
      </w:r>
    </w:p>
    <w:p w14:paraId="2B819B15" w14:textId="77777777" w:rsidR="00AA3037" w:rsidRPr="0077210E" w:rsidRDefault="00AA3037" w:rsidP="00AA3037">
      <w:pPr>
        <w:pStyle w:val="ab"/>
        <w:numPr>
          <w:ilvl w:val="0"/>
          <w:numId w:val="4"/>
        </w:numPr>
        <w:spacing w:after="240" w:line="300" w:lineRule="auto"/>
        <w:rPr>
          <w:sz w:val="24"/>
          <w:szCs w:val="24"/>
        </w:rPr>
      </w:pPr>
      <w:r w:rsidRPr="0077210E">
        <w:rPr>
          <w:sz w:val="24"/>
          <w:szCs w:val="24"/>
        </w:rPr>
        <w:t>Continuous Monitoring</w:t>
      </w:r>
    </w:p>
    <w:tbl>
      <w:tblPr>
        <w:tblStyle w:val="aa"/>
        <w:tblW w:w="0" w:type="auto"/>
        <w:tblBorders>
          <w:top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CellMar>
          <w:top w:w="85" w:type="dxa"/>
          <w:left w:w="142" w:type="dxa"/>
          <w:bottom w:w="85" w:type="dxa"/>
          <w:right w:w="142" w:type="dxa"/>
        </w:tblCellMar>
        <w:tblLook w:val="04A0" w:firstRow="1" w:lastRow="0" w:firstColumn="1" w:lastColumn="0" w:noHBand="0" w:noVBand="1"/>
      </w:tblPr>
      <w:tblGrid>
        <w:gridCol w:w="10138"/>
      </w:tblGrid>
      <w:tr w:rsidR="00AA3037" w14:paraId="489915B4" w14:textId="77777777" w:rsidTr="00AA3037">
        <w:tc>
          <w:tcPr>
            <w:tcW w:w="10138" w:type="dxa"/>
            <w:shd w:val="clear" w:color="auto" w:fill="E5DFEC" w:themeFill="accent4" w:themeFillTint="33"/>
          </w:tcPr>
          <w:p w14:paraId="2627313F" w14:textId="077C7AD7" w:rsidR="00AA3037" w:rsidRDefault="00AA3037" w:rsidP="00AA3037">
            <w:pPr>
              <w:spacing w:line="300" w:lineRule="auto"/>
            </w:pPr>
            <w:r w:rsidRPr="00AA3037">
              <w:t xml:space="preserve">BDPW requires each Lender to provide the following documents under the Law of </w:t>
            </w:r>
            <w:r w:rsidR="0079220F" w:rsidRPr="007E67BA">
              <w:t>United States Of America</w:t>
            </w:r>
            <w:r w:rsidRPr="00AA3037">
              <w:t>. These documents are to be held on BDPW secure servers internally for 6 years following the maturity of the loan. Documents may be required to be updated during the loan period of the loan term.</w:t>
            </w:r>
          </w:p>
        </w:tc>
      </w:tr>
    </w:tbl>
    <w:p w14:paraId="33E26FBC" w14:textId="77777777" w:rsidR="00AA3037" w:rsidRDefault="00AA3037" w:rsidP="00AA3037">
      <w:pPr>
        <w:spacing w:after="240" w:line="300" w:lineRule="auto"/>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10138"/>
      </w:tblGrid>
      <w:tr w:rsidR="000C5FF1" w14:paraId="0F25CC97" w14:textId="77777777" w:rsidTr="00AA32B6">
        <w:tc>
          <w:tcPr>
            <w:tcW w:w="10138" w:type="dxa"/>
            <w:shd w:val="clear" w:color="auto" w:fill="564086"/>
          </w:tcPr>
          <w:p w14:paraId="10E554DE" w14:textId="77777777" w:rsidR="000C5FF1" w:rsidRDefault="000C5FF1" w:rsidP="00AA32B6">
            <w:pPr>
              <w:jc w:val="center"/>
              <w:rPr>
                <w:rFonts w:ascii="Open Sans" w:hAnsi="Open Sans" w:cs="Open Sans"/>
                <w:color w:val="FFFFFF" w:themeColor="background1"/>
                <w:sz w:val="32"/>
                <w:szCs w:val="32"/>
              </w:rPr>
            </w:pPr>
            <w:r w:rsidRPr="00C12D07">
              <w:rPr>
                <w:rFonts w:ascii="Open Sans" w:hAnsi="Open Sans" w:cs="Open Sans"/>
                <w:color w:val="FFFFFF" w:themeColor="background1"/>
                <w:sz w:val="32"/>
                <w:szCs w:val="32"/>
              </w:rPr>
              <w:t>CORPORATE LENDERS MUST PROVIDE EITHER:</w:t>
            </w:r>
          </w:p>
          <w:p w14:paraId="48F58CC2" w14:textId="77777777" w:rsidR="000C5FF1" w:rsidRDefault="000C5FF1" w:rsidP="00AA32B6">
            <w:pPr>
              <w:spacing w:line="300" w:lineRule="auto"/>
              <w:jc w:val="center"/>
              <w:rPr>
                <w:rFonts w:ascii="Corbel" w:hAnsi="Corbel" w:cstheme="minorHAnsi"/>
              </w:rPr>
            </w:pPr>
            <w:r w:rsidRPr="00C12D07">
              <w:rPr>
                <w:rFonts w:ascii="Open Sans" w:hAnsi="Open Sans" w:cs="Open Sans"/>
                <w:color w:val="FFFFFF" w:themeColor="background1"/>
              </w:rPr>
              <w:t>(Corporation, SMSF, Business Name, Business Partnership)</w:t>
            </w:r>
          </w:p>
        </w:tc>
      </w:tr>
      <w:tr w:rsidR="000C5FF1" w14:paraId="763563DB" w14:textId="77777777" w:rsidTr="00AA32B6">
        <w:tc>
          <w:tcPr>
            <w:tcW w:w="10138" w:type="dxa"/>
            <w:shd w:val="clear" w:color="auto" w:fill="F2F2F2" w:themeFill="background1" w:themeFillShade="F2"/>
          </w:tcPr>
          <w:p w14:paraId="382675BA" w14:textId="77777777" w:rsidR="000C5FF1" w:rsidRPr="00C12D07" w:rsidRDefault="000C5FF1" w:rsidP="00AA32B6">
            <w:pPr>
              <w:pStyle w:val="ab"/>
              <w:numPr>
                <w:ilvl w:val="0"/>
                <w:numId w:val="4"/>
              </w:numPr>
              <w:spacing w:line="300" w:lineRule="auto"/>
              <w:rPr>
                <w:sz w:val="24"/>
                <w:szCs w:val="24"/>
              </w:rPr>
            </w:pPr>
            <w:r w:rsidRPr="00C12D07">
              <w:rPr>
                <w:sz w:val="24"/>
                <w:szCs w:val="24"/>
              </w:rPr>
              <w:t>Director(s)/shareholder(s) Passport</w:t>
            </w:r>
          </w:p>
          <w:p w14:paraId="367F353D" w14:textId="77777777" w:rsidR="000C5FF1" w:rsidRPr="00C12D07" w:rsidRDefault="000C5FF1" w:rsidP="00AA32B6">
            <w:pPr>
              <w:pStyle w:val="ab"/>
              <w:numPr>
                <w:ilvl w:val="0"/>
                <w:numId w:val="4"/>
              </w:numPr>
              <w:spacing w:line="300" w:lineRule="auto"/>
              <w:rPr>
                <w:sz w:val="24"/>
                <w:szCs w:val="24"/>
              </w:rPr>
            </w:pPr>
            <w:r w:rsidRPr="00C12D07">
              <w:rPr>
                <w:sz w:val="24"/>
                <w:szCs w:val="24"/>
              </w:rPr>
              <w:t xml:space="preserve">Director(s)/shareholder(s) </w:t>
            </w:r>
            <w:proofErr w:type="spellStart"/>
            <w:r w:rsidRPr="00C12D07">
              <w:rPr>
                <w:sz w:val="24"/>
                <w:szCs w:val="24"/>
              </w:rPr>
              <w:t>Drivers</w:t>
            </w:r>
            <w:proofErr w:type="spellEnd"/>
            <w:r w:rsidRPr="00C12D07">
              <w:rPr>
                <w:sz w:val="24"/>
                <w:szCs w:val="24"/>
              </w:rPr>
              <w:t xml:space="preserve"> License or photo ID from local Government</w:t>
            </w:r>
          </w:p>
          <w:p w14:paraId="492A48BD" w14:textId="77777777" w:rsidR="000C5FF1" w:rsidRPr="00C12D07" w:rsidRDefault="000C5FF1" w:rsidP="00AA32B6">
            <w:pPr>
              <w:pStyle w:val="ab"/>
              <w:numPr>
                <w:ilvl w:val="0"/>
                <w:numId w:val="4"/>
              </w:numPr>
              <w:spacing w:line="300" w:lineRule="auto"/>
              <w:rPr>
                <w:sz w:val="24"/>
                <w:szCs w:val="24"/>
              </w:rPr>
            </w:pPr>
            <w:r w:rsidRPr="00C12D07">
              <w:rPr>
                <w:sz w:val="24"/>
                <w:szCs w:val="24"/>
              </w:rPr>
              <w:t xml:space="preserve">Proof of Corporation, SMSF, Business Name, </w:t>
            </w:r>
            <w:proofErr w:type="gramStart"/>
            <w:r w:rsidRPr="00C12D07">
              <w:rPr>
                <w:sz w:val="24"/>
                <w:szCs w:val="24"/>
              </w:rPr>
              <w:t>Business</w:t>
            </w:r>
            <w:proofErr w:type="gramEnd"/>
            <w:r w:rsidRPr="00C12D07">
              <w:rPr>
                <w:sz w:val="24"/>
                <w:szCs w:val="24"/>
              </w:rPr>
              <w:t xml:space="preserve"> Partnership – Full set corporate documents.</w:t>
            </w:r>
          </w:p>
        </w:tc>
      </w:tr>
    </w:tbl>
    <w:p w14:paraId="7944C9A8" w14:textId="77777777" w:rsidR="00075C2C" w:rsidRDefault="00075C2C">
      <w:pPr>
        <w:spacing w:after="200" w:line="276" w:lineRule="auto"/>
        <w:rPr>
          <w:rFonts w:ascii="Corbel" w:hAnsi="Corbel" w:cstheme="minorHAnsi"/>
        </w:rPr>
      </w:pPr>
      <w:r>
        <w:rPr>
          <w:rFonts w:ascii="Corbel" w:hAnsi="Corbel" w:cstheme="minorHAnsi"/>
        </w:rPr>
        <w:br w:type="page"/>
      </w:r>
    </w:p>
    <w:p w14:paraId="5EF93108" w14:textId="77777777" w:rsidR="00075C2C" w:rsidRDefault="00075C2C" w:rsidP="00075C2C">
      <w:pPr>
        <w:rPr>
          <w:rFonts w:ascii="Open Sans" w:hAnsi="Open Sans" w:cs="Open Sans"/>
          <w:bCs/>
          <w:color w:val="564086"/>
          <w:sz w:val="27"/>
          <w:szCs w:val="27"/>
        </w:rPr>
      </w:pPr>
    </w:p>
    <w:p w14:paraId="18DAFB9E" w14:textId="77777777" w:rsidR="00075C2C" w:rsidRPr="00203F12" w:rsidRDefault="00075C2C" w:rsidP="00075C2C">
      <w:pPr>
        <w:rPr>
          <w:rFonts w:ascii="Open Sans" w:hAnsi="Open Sans" w:cs="Open Sans"/>
          <w:bCs/>
          <w:color w:val="564086"/>
          <w:sz w:val="27"/>
          <w:szCs w:val="27"/>
        </w:rPr>
      </w:pPr>
      <w:r w:rsidRPr="00203F12">
        <w:rPr>
          <w:rFonts w:ascii="Open Sans" w:hAnsi="Open Sans" w:cs="Open Sans"/>
          <w:bCs/>
          <w:color w:val="564086"/>
          <w:sz w:val="27"/>
          <w:szCs w:val="27"/>
        </w:rPr>
        <w:t>ANTI-MONEY LAUNDERING (AML) &amp; COUNTERTERRORISM FINANCING (CTF)</w:t>
      </w:r>
    </w:p>
    <w:p w14:paraId="23F38B9B" w14:textId="77777777" w:rsidR="00075C2C" w:rsidRDefault="00075C2C" w:rsidP="00075C2C">
      <w:pPr>
        <w:rPr>
          <w:rFonts w:ascii="Open Sans" w:hAnsi="Open Sans" w:cs="Open Sans"/>
          <w:b/>
          <w:bCs/>
          <w:color w:val="564086"/>
          <w:sz w:val="48"/>
          <w:szCs w:val="48"/>
        </w:rPr>
      </w:pPr>
      <w:r w:rsidRPr="00F408FB">
        <w:rPr>
          <w:rFonts w:ascii="Open Sans" w:hAnsi="Open Sans" w:cs="Open Sans"/>
          <w:b/>
          <w:bCs/>
          <w:color w:val="564086"/>
          <w:sz w:val="48"/>
          <w:szCs w:val="48"/>
        </w:rPr>
        <w:t>CORPORATE/SMSF/BUSINESS/ PARTENRSHIP - INFORMATION RECORD</w:t>
      </w:r>
    </w:p>
    <w:p w14:paraId="513F7D6B" w14:textId="77777777" w:rsidR="00075C2C" w:rsidRPr="00203F12" w:rsidRDefault="00075C2C" w:rsidP="00075C2C">
      <w:pPr>
        <w:spacing w:after="240" w:line="300" w:lineRule="auto"/>
        <w:rPr>
          <w:rFonts w:ascii="Open Sans" w:hAnsi="Open Sans" w:cs="Open Sans"/>
          <w:b/>
          <w:bCs/>
        </w:rPr>
      </w:pPr>
      <w:r w:rsidRPr="007F324E">
        <w:rPr>
          <w:rFonts w:ascii="Open Sans" w:hAnsi="Open Sans" w:cs="Open Sans"/>
          <w:b/>
          <w:bCs/>
        </w:rPr>
        <w:t>Legal /Corporate Persons</w:t>
      </w:r>
    </w:p>
    <w:tbl>
      <w:tblPr>
        <w:tblStyle w:val="aa"/>
        <w:tblW w:w="1017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2F2F2" w:themeFill="background1" w:themeFillShade="F2"/>
        <w:tblCellMar>
          <w:top w:w="85" w:type="dxa"/>
          <w:bottom w:w="85" w:type="dxa"/>
        </w:tblCellMar>
        <w:tblLook w:val="04A0" w:firstRow="1" w:lastRow="0" w:firstColumn="1" w:lastColumn="0" w:noHBand="0" w:noVBand="1"/>
      </w:tblPr>
      <w:tblGrid>
        <w:gridCol w:w="675"/>
        <w:gridCol w:w="1843"/>
        <w:gridCol w:w="4820"/>
        <w:gridCol w:w="1400"/>
        <w:gridCol w:w="1400"/>
        <w:gridCol w:w="35"/>
      </w:tblGrid>
      <w:tr w:rsidR="00075C2C" w14:paraId="6B3FF08A" w14:textId="77777777" w:rsidTr="00AA32B6">
        <w:tc>
          <w:tcPr>
            <w:tcW w:w="2518" w:type="dxa"/>
            <w:gridSpan w:val="2"/>
            <w:tcBorders>
              <w:bottom w:val="single" w:sz="18" w:space="0" w:color="FFFFFF" w:themeColor="background1"/>
              <w:right w:val="single" w:sz="4" w:space="0" w:color="000000" w:themeColor="text1"/>
            </w:tcBorders>
            <w:shd w:val="clear" w:color="auto" w:fill="825FB0"/>
          </w:tcPr>
          <w:p w14:paraId="0BBB4FFC" w14:textId="77777777" w:rsidR="00075C2C" w:rsidRPr="006D1D90" w:rsidRDefault="00075C2C" w:rsidP="00AA32B6">
            <w:pPr>
              <w:spacing w:line="300" w:lineRule="auto"/>
              <w:rPr>
                <w:b/>
                <w:color w:val="FFFFFF" w:themeColor="background1"/>
              </w:rPr>
            </w:pPr>
            <w:r w:rsidRPr="00FB1A8C">
              <w:rPr>
                <w:b/>
                <w:color w:val="FFFFFF" w:themeColor="background1"/>
              </w:rPr>
              <w:t>Legal Name:</w:t>
            </w:r>
          </w:p>
        </w:tc>
        <w:tc>
          <w:tcPr>
            <w:tcW w:w="7655" w:type="dxa"/>
            <w:gridSpan w:val="4"/>
            <w:tcBorders>
              <w:left w:val="single" w:sz="4" w:space="0" w:color="000000" w:themeColor="text1"/>
              <w:bottom w:val="single" w:sz="18" w:space="0" w:color="FFFFFF" w:themeColor="background1"/>
            </w:tcBorders>
            <w:shd w:val="clear" w:color="auto" w:fill="F2F2F2" w:themeFill="background1" w:themeFillShade="F2"/>
          </w:tcPr>
          <w:p w14:paraId="2BF82F6B" w14:textId="77777777" w:rsidR="00075C2C" w:rsidRDefault="00075C2C" w:rsidP="00AA32B6">
            <w:pPr>
              <w:spacing w:line="300" w:lineRule="auto"/>
            </w:pPr>
          </w:p>
        </w:tc>
      </w:tr>
      <w:tr w:rsidR="00075C2C" w14:paraId="0FD67A0A" w14:textId="77777777" w:rsidTr="00AA32B6">
        <w:tc>
          <w:tcPr>
            <w:tcW w:w="2518" w:type="dxa"/>
            <w:gridSpan w:val="2"/>
            <w:tcBorders>
              <w:top w:val="single" w:sz="18" w:space="0" w:color="FFFFFF" w:themeColor="background1"/>
              <w:bottom w:val="single" w:sz="18" w:space="0" w:color="FFFFFF" w:themeColor="background1"/>
              <w:right w:val="single" w:sz="4" w:space="0" w:color="000000" w:themeColor="text1"/>
            </w:tcBorders>
            <w:shd w:val="clear" w:color="auto" w:fill="825FB0"/>
          </w:tcPr>
          <w:p w14:paraId="0EFBC1B7" w14:textId="77777777" w:rsidR="00075C2C" w:rsidRPr="006D1D90" w:rsidRDefault="00075C2C" w:rsidP="00AA32B6">
            <w:pPr>
              <w:spacing w:line="300" w:lineRule="auto"/>
              <w:rPr>
                <w:b/>
                <w:color w:val="FFFFFF" w:themeColor="background1"/>
              </w:rPr>
            </w:pPr>
            <w:r w:rsidRPr="00FB1A8C">
              <w:rPr>
                <w:b/>
                <w:color w:val="FFFFFF" w:themeColor="background1"/>
              </w:rPr>
              <w:t>Company Number:</w:t>
            </w:r>
          </w:p>
        </w:tc>
        <w:tc>
          <w:tcPr>
            <w:tcW w:w="7655" w:type="dxa"/>
            <w:gridSpan w:val="4"/>
            <w:tcBorders>
              <w:top w:val="single" w:sz="18" w:space="0" w:color="FFFFFF" w:themeColor="background1"/>
              <w:left w:val="single" w:sz="4" w:space="0" w:color="000000" w:themeColor="text1"/>
              <w:bottom w:val="single" w:sz="18" w:space="0" w:color="FFFFFF" w:themeColor="background1"/>
            </w:tcBorders>
            <w:shd w:val="clear" w:color="auto" w:fill="F2F2F2" w:themeFill="background1" w:themeFillShade="F2"/>
          </w:tcPr>
          <w:p w14:paraId="6B434C64" w14:textId="77777777" w:rsidR="00075C2C" w:rsidRDefault="00075C2C" w:rsidP="00AA32B6">
            <w:pPr>
              <w:spacing w:line="300" w:lineRule="auto"/>
            </w:pPr>
          </w:p>
        </w:tc>
      </w:tr>
      <w:tr w:rsidR="00075C2C" w14:paraId="264CF3BB" w14:textId="77777777" w:rsidTr="00AA32B6">
        <w:tc>
          <w:tcPr>
            <w:tcW w:w="2518" w:type="dxa"/>
            <w:gridSpan w:val="2"/>
            <w:tcBorders>
              <w:top w:val="single" w:sz="18" w:space="0" w:color="FFFFFF" w:themeColor="background1"/>
              <w:bottom w:val="single" w:sz="18" w:space="0" w:color="FFFFFF" w:themeColor="background1"/>
              <w:right w:val="single" w:sz="4" w:space="0" w:color="000000" w:themeColor="text1"/>
            </w:tcBorders>
            <w:shd w:val="clear" w:color="auto" w:fill="825FB0"/>
          </w:tcPr>
          <w:p w14:paraId="32147FB7" w14:textId="77777777" w:rsidR="00075C2C" w:rsidRPr="006D1D90" w:rsidRDefault="00075C2C" w:rsidP="00AA32B6">
            <w:pPr>
              <w:spacing w:line="300" w:lineRule="auto"/>
              <w:rPr>
                <w:b/>
                <w:color w:val="FFFFFF" w:themeColor="background1"/>
              </w:rPr>
            </w:pPr>
            <w:r w:rsidRPr="00FB1A8C">
              <w:rPr>
                <w:b/>
                <w:bCs/>
                <w:color w:val="FFFFFF" w:themeColor="background1"/>
              </w:rPr>
              <w:t>Director/s Name/s:</w:t>
            </w:r>
          </w:p>
        </w:tc>
        <w:tc>
          <w:tcPr>
            <w:tcW w:w="7655" w:type="dxa"/>
            <w:gridSpan w:val="4"/>
            <w:tcBorders>
              <w:top w:val="single" w:sz="18" w:space="0" w:color="FFFFFF" w:themeColor="background1"/>
              <w:left w:val="single" w:sz="4" w:space="0" w:color="000000" w:themeColor="text1"/>
              <w:bottom w:val="single" w:sz="18" w:space="0" w:color="FFFFFF" w:themeColor="background1"/>
            </w:tcBorders>
            <w:shd w:val="clear" w:color="auto" w:fill="F2F2F2" w:themeFill="background1" w:themeFillShade="F2"/>
          </w:tcPr>
          <w:p w14:paraId="57745E27" w14:textId="77777777" w:rsidR="00075C2C" w:rsidRDefault="00075C2C" w:rsidP="00AA32B6">
            <w:pPr>
              <w:spacing w:line="300" w:lineRule="auto"/>
            </w:pPr>
          </w:p>
        </w:tc>
      </w:tr>
      <w:tr w:rsidR="00075C2C" w14:paraId="0460EEBE" w14:textId="77777777" w:rsidTr="00AA32B6">
        <w:tc>
          <w:tcPr>
            <w:tcW w:w="2518" w:type="dxa"/>
            <w:gridSpan w:val="2"/>
            <w:tcBorders>
              <w:top w:val="single" w:sz="18" w:space="0" w:color="FFFFFF" w:themeColor="background1"/>
              <w:bottom w:val="single" w:sz="18" w:space="0" w:color="FFFFFF" w:themeColor="background1"/>
              <w:right w:val="single" w:sz="4" w:space="0" w:color="000000" w:themeColor="text1"/>
            </w:tcBorders>
            <w:shd w:val="clear" w:color="auto" w:fill="825FB0"/>
          </w:tcPr>
          <w:p w14:paraId="712F268C" w14:textId="77777777" w:rsidR="00075C2C" w:rsidRPr="00E135A4" w:rsidRDefault="00075C2C" w:rsidP="00AA32B6">
            <w:pPr>
              <w:spacing w:line="300" w:lineRule="auto"/>
              <w:rPr>
                <w:b/>
                <w:color w:val="FFFFFF" w:themeColor="background1"/>
              </w:rPr>
            </w:pPr>
            <w:r w:rsidRPr="00FB1A8C">
              <w:rPr>
                <w:b/>
                <w:color w:val="FFFFFF" w:themeColor="background1"/>
              </w:rPr>
              <w:t>Registered Address:</w:t>
            </w:r>
          </w:p>
        </w:tc>
        <w:tc>
          <w:tcPr>
            <w:tcW w:w="7655" w:type="dxa"/>
            <w:gridSpan w:val="4"/>
            <w:tcBorders>
              <w:top w:val="single" w:sz="18" w:space="0" w:color="FFFFFF" w:themeColor="background1"/>
              <w:left w:val="single" w:sz="4" w:space="0" w:color="000000" w:themeColor="text1"/>
              <w:bottom w:val="single" w:sz="18" w:space="0" w:color="FFFFFF" w:themeColor="background1"/>
            </w:tcBorders>
            <w:shd w:val="clear" w:color="auto" w:fill="F2F2F2" w:themeFill="background1" w:themeFillShade="F2"/>
          </w:tcPr>
          <w:p w14:paraId="38E6ABFE" w14:textId="77777777" w:rsidR="00075C2C" w:rsidRDefault="00075C2C" w:rsidP="00AA32B6">
            <w:pPr>
              <w:spacing w:line="300" w:lineRule="auto"/>
            </w:pPr>
          </w:p>
        </w:tc>
      </w:tr>
      <w:tr w:rsidR="00075C2C" w14:paraId="1129C9CC" w14:textId="77777777" w:rsidTr="00AA32B6">
        <w:tc>
          <w:tcPr>
            <w:tcW w:w="2518" w:type="dxa"/>
            <w:gridSpan w:val="2"/>
            <w:tcBorders>
              <w:top w:val="single" w:sz="18" w:space="0" w:color="FFFFFF" w:themeColor="background1"/>
              <w:bottom w:val="single" w:sz="18" w:space="0" w:color="FFFFFF" w:themeColor="background1"/>
              <w:right w:val="single" w:sz="4" w:space="0" w:color="000000" w:themeColor="text1"/>
            </w:tcBorders>
            <w:shd w:val="clear" w:color="auto" w:fill="825FB0"/>
          </w:tcPr>
          <w:p w14:paraId="15B39CBC" w14:textId="77777777" w:rsidR="00075C2C" w:rsidRPr="006D1D90" w:rsidRDefault="00075C2C" w:rsidP="00AA32B6">
            <w:pPr>
              <w:spacing w:line="300" w:lineRule="auto"/>
              <w:rPr>
                <w:b/>
                <w:color w:val="FFFFFF" w:themeColor="background1"/>
              </w:rPr>
            </w:pPr>
            <w:r w:rsidRPr="00E135A4">
              <w:rPr>
                <w:b/>
                <w:color w:val="FFFFFF" w:themeColor="background1"/>
              </w:rPr>
              <w:t>Email:</w:t>
            </w:r>
          </w:p>
        </w:tc>
        <w:tc>
          <w:tcPr>
            <w:tcW w:w="7655" w:type="dxa"/>
            <w:gridSpan w:val="4"/>
            <w:tcBorders>
              <w:top w:val="single" w:sz="18" w:space="0" w:color="FFFFFF" w:themeColor="background1"/>
              <w:left w:val="single" w:sz="4" w:space="0" w:color="000000" w:themeColor="text1"/>
              <w:bottom w:val="single" w:sz="18" w:space="0" w:color="FFFFFF" w:themeColor="background1"/>
            </w:tcBorders>
            <w:shd w:val="clear" w:color="auto" w:fill="F2F2F2" w:themeFill="background1" w:themeFillShade="F2"/>
          </w:tcPr>
          <w:p w14:paraId="26908422" w14:textId="77777777" w:rsidR="00075C2C" w:rsidRDefault="00075C2C" w:rsidP="00AA32B6">
            <w:pPr>
              <w:spacing w:line="300" w:lineRule="auto"/>
            </w:pPr>
          </w:p>
        </w:tc>
      </w:tr>
      <w:tr w:rsidR="00075C2C" w14:paraId="25A81ADB" w14:textId="77777777" w:rsidTr="00AA32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35" w:type="dxa"/>
        </w:trPr>
        <w:tc>
          <w:tcPr>
            <w:tcW w:w="7338" w:type="dxa"/>
            <w:gridSpan w:val="3"/>
            <w:tcBorders>
              <w:top w:val="single" w:sz="18" w:space="0" w:color="FFFFFF" w:themeColor="background1"/>
              <w:bottom w:val="single" w:sz="18" w:space="0" w:color="FFFFFF" w:themeColor="background1"/>
            </w:tcBorders>
            <w:shd w:val="clear" w:color="auto" w:fill="7F7F7F" w:themeFill="text1" w:themeFillTint="80"/>
          </w:tcPr>
          <w:p w14:paraId="0B2F487E" w14:textId="77777777" w:rsidR="00075C2C" w:rsidRPr="00E135A4" w:rsidRDefault="00075C2C" w:rsidP="00AA32B6">
            <w:pPr>
              <w:spacing w:line="300" w:lineRule="auto"/>
              <w:rPr>
                <w:color w:val="FFFFFF" w:themeColor="background1"/>
              </w:rPr>
            </w:pPr>
            <w:r w:rsidRPr="00FB1A8C">
              <w:rPr>
                <w:b/>
                <w:bCs/>
                <w:color w:val="FFFFFF" w:themeColor="background1"/>
              </w:rPr>
              <w:t>I give consent for my Financial Planner, Financial Advisor and/or Accountant to provide Black Diamond Private Wealth Ltd with a list of my corporate documents:</w:t>
            </w:r>
          </w:p>
        </w:tc>
        <w:tc>
          <w:tcPr>
            <w:tcW w:w="1400" w:type="dxa"/>
            <w:tcBorders>
              <w:top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2FFCB1C9" w14:textId="77777777" w:rsidR="00075C2C" w:rsidRDefault="00B94637" w:rsidP="00AA32B6">
            <w:pPr>
              <w:spacing w:line="300" w:lineRule="auto"/>
            </w:pPr>
            <w:sdt>
              <w:sdtPr>
                <w:id w:val="1610554201"/>
                <w14:checkbox>
                  <w14:checked w14:val="0"/>
                  <w14:checkedState w14:val="2612" w14:font="MS Gothic"/>
                  <w14:uncheckedState w14:val="2610" w14:font="MS Gothic"/>
                </w14:checkbox>
              </w:sdtPr>
              <w:sdtEndPr/>
              <w:sdtContent>
                <w:r w:rsidR="00075C2C">
                  <w:rPr>
                    <w:rFonts w:ascii="MS Gothic" w:eastAsia="MS Gothic" w:hAnsi="MS Gothic" w:hint="eastAsia"/>
                  </w:rPr>
                  <w:t>☐</w:t>
                </w:r>
              </w:sdtContent>
            </w:sdt>
            <w:r w:rsidR="00075C2C">
              <w:t xml:space="preserve"> Yes</w:t>
            </w:r>
          </w:p>
        </w:tc>
        <w:tc>
          <w:tcPr>
            <w:tcW w:w="1400" w:type="dxa"/>
            <w:tcBorders>
              <w:top w:val="single" w:sz="18" w:space="0" w:color="FFFFFF" w:themeColor="background1"/>
              <w:left w:val="single" w:sz="18" w:space="0" w:color="FFFFFF" w:themeColor="background1"/>
              <w:bottom w:val="single" w:sz="18" w:space="0" w:color="FFFFFF" w:themeColor="background1"/>
            </w:tcBorders>
            <w:shd w:val="clear" w:color="auto" w:fill="F2F2F2" w:themeFill="background1" w:themeFillShade="F2"/>
            <w:vAlign w:val="center"/>
          </w:tcPr>
          <w:p w14:paraId="0C3D45B6" w14:textId="77777777" w:rsidR="00075C2C" w:rsidRDefault="00B94637" w:rsidP="00AA32B6">
            <w:pPr>
              <w:spacing w:line="300" w:lineRule="auto"/>
            </w:pPr>
            <w:sdt>
              <w:sdtPr>
                <w:id w:val="1932238720"/>
                <w14:checkbox>
                  <w14:checked w14:val="0"/>
                  <w14:checkedState w14:val="2612" w14:font="MS Gothic"/>
                  <w14:uncheckedState w14:val="2610" w14:font="MS Gothic"/>
                </w14:checkbox>
              </w:sdtPr>
              <w:sdtEndPr/>
              <w:sdtContent>
                <w:r w:rsidR="00075C2C">
                  <w:rPr>
                    <w:rFonts w:ascii="MS Gothic" w:eastAsia="MS Gothic" w:hAnsi="MS Gothic" w:hint="eastAsia"/>
                  </w:rPr>
                  <w:t>☐</w:t>
                </w:r>
              </w:sdtContent>
            </w:sdt>
            <w:r w:rsidR="00075C2C">
              <w:t xml:space="preserve"> No</w:t>
            </w:r>
          </w:p>
        </w:tc>
      </w:tr>
      <w:tr w:rsidR="00075C2C" w:rsidRPr="009F3AD3" w14:paraId="01B42C93" w14:textId="77777777" w:rsidTr="00AA32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35" w:type="dxa"/>
        </w:trPr>
        <w:sdt>
          <w:sdtPr>
            <w:rPr>
              <w:b/>
              <w:bCs/>
              <w:color w:val="FFFFFF" w:themeColor="background1"/>
            </w:rPr>
            <w:id w:val="1030231415"/>
            <w14:checkbox>
              <w14:checked w14:val="0"/>
              <w14:checkedState w14:val="2612" w14:font="MS Gothic"/>
              <w14:uncheckedState w14:val="2610" w14:font="MS Gothic"/>
            </w14:checkbox>
          </w:sdtPr>
          <w:sdtEndPr/>
          <w:sdtContent>
            <w:tc>
              <w:tcPr>
                <w:tcW w:w="675" w:type="dxa"/>
                <w:tcBorders>
                  <w:bottom w:val="single" w:sz="18" w:space="0" w:color="FFFFFF" w:themeColor="background1"/>
                  <w:right w:val="single" w:sz="12" w:space="0" w:color="FFFFFF" w:themeColor="background1"/>
                </w:tcBorders>
                <w:shd w:val="clear" w:color="auto" w:fill="BFBFBF" w:themeFill="background1" w:themeFillShade="BF"/>
              </w:tcPr>
              <w:p w14:paraId="3D1AFED4" w14:textId="77777777" w:rsidR="00075C2C" w:rsidRPr="00E135A4" w:rsidRDefault="00075C2C" w:rsidP="00AA32B6">
                <w:pPr>
                  <w:spacing w:line="300" w:lineRule="auto"/>
                  <w:jc w:val="center"/>
                  <w:rPr>
                    <w:b/>
                    <w:bCs/>
                    <w:color w:val="FFFFFF" w:themeColor="background1"/>
                  </w:rPr>
                </w:pPr>
                <w:r>
                  <w:rPr>
                    <w:rFonts w:ascii="MS Gothic" w:eastAsia="MS Gothic" w:hAnsi="MS Gothic" w:hint="eastAsia"/>
                    <w:b/>
                    <w:bCs/>
                    <w:color w:val="FFFFFF" w:themeColor="background1"/>
                  </w:rPr>
                  <w:t>☐</w:t>
                </w:r>
              </w:p>
            </w:tc>
          </w:sdtContent>
        </w:sdt>
        <w:tc>
          <w:tcPr>
            <w:tcW w:w="9463" w:type="dxa"/>
            <w:gridSpan w:val="4"/>
            <w:tcBorders>
              <w:left w:val="single" w:sz="12" w:space="0" w:color="FFFFFF" w:themeColor="background1"/>
              <w:bottom w:val="single" w:sz="18" w:space="0" w:color="FFFFFF" w:themeColor="background1"/>
            </w:tcBorders>
            <w:shd w:val="clear" w:color="auto" w:fill="F2F2F2" w:themeFill="background1" w:themeFillShade="F2"/>
          </w:tcPr>
          <w:p w14:paraId="4FAED87E" w14:textId="77777777" w:rsidR="00075C2C" w:rsidRPr="009F3AD3" w:rsidRDefault="00075C2C" w:rsidP="00AA32B6">
            <w:pPr>
              <w:spacing w:line="300" w:lineRule="auto"/>
              <w:rPr>
                <w:bCs/>
              </w:rPr>
            </w:pPr>
            <w:r w:rsidRPr="00EB322E">
              <w:rPr>
                <w:bCs/>
              </w:rPr>
              <w:t>Copy of the SMSF Trust Deed</w:t>
            </w:r>
          </w:p>
        </w:tc>
      </w:tr>
      <w:tr w:rsidR="00075C2C" w:rsidRPr="009F3AD3" w14:paraId="5766899C" w14:textId="77777777" w:rsidTr="00AA32B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35" w:type="dxa"/>
        </w:trPr>
        <w:sdt>
          <w:sdtPr>
            <w:rPr>
              <w:b/>
              <w:bCs/>
              <w:color w:val="FFFFFF" w:themeColor="background1"/>
            </w:rPr>
            <w:id w:val="1381523358"/>
            <w14:checkbox>
              <w14:checked w14:val="0"/>
              <w14:checkedState w14:val="2612" w14:font="MS Gothic"/>
              <w14:uncheckedState w14:val="2610" w14:font="MS Gothic"/>
            </w14:checkbox>
          </w:sdtPr>
          <w:sdtEndPr/>
          <w:sdtContent>
            <w:tc>
              <w:tcPr>
                <w:tcW w:w="675" w:type="dxa"/>
                <w:tcBorders>
                  <w:top w:val="single" w:sz="18" w:space="0" w:color="FFFFFF" w:themeColor="background1"/>
                  <w:bottom w:val="single" w:sz="18" w:space="0" w:color="FFFFFF" w:themeColor="background1"/>
                  <w:right w:val="single" w:sz="12" w:space="0" w:color="FFFFFF" w:themeColor="background1"/>
                </w:tcBorders>
                <w:shd w:val="clear" w:color="auto" w:fill="BFBFBF" w:themeFill="background1" w:themeFillShade="BF"/>
              </w:tcPr>
              <w:p w14:paraId="781EABDC" w14:textId="77777777" w:rsidR="00075C2C" w:rsidRDefault="00075C2C" w:rsidP="00AA32B6">
                <w:pPr>
                  <w:spacing w:line="300" w:lineRule="auto"/>
                  <w:jc w:val="center"/>
                  <w:rPr>
                    <w:b/>
                    <w:bCs/>
                    <w:color w:val="FFFFFF" w:themeColor="background1"/>
                  </w:rPr>
                </w:pPr>
                <w:r>
                  <w:rPr>
                    <w:rFonts w:ascii="MS Gothic" w:eastAsia="MS Gothic" w:hAnsi="MS Gothic" w:hint="eastAsia"/>
                    <w:b/>
                    <w:bCs/>
                    <w:color w:val="FFFFFF" w:themeColor="background1"/>
                  </w:rPr>
                  <w:t>☐</w:t>
                </w:r>
              </w:p>
            </w:tc>
          </w:sdtContent>
        </w:sdt>
        <w:tc>
          <w:tcPr>
            <w:tcW w:w="9463" w:type="dxa"/>
            <w:gridSpan w:val="4"/>
            <w:tcBorders>
              <w:top w:val="single" w:sz="18" w:space="0" w:color="FFFFFF" w:themeColor="background1"/>
              <w:left w:val="single" w:sz="12" w:space="0" w:color="FFFFFF" w:themeColor="background1"/>
              <w:bottom w:val="single" w:sz="18" w:space="0" w:color="FFFFFF" w:themeColor="background1"/>
            </w:tcBorders>
            <w:shd w:val="clear" w:color="auto" w:fill="F2F2F2" w:themeFill="background1" w:themeFillShade="F2"/>
          </w:tcPr>
          <w:p w14:paraId="4BB41A6C" w14:textId="77777777" w:rsidR="00075C2C" w:rsidRPr="00EB322E" w:rsidRDefault="00075C2C" w:rsidP="00AA32B6">
            <w:pPr>
              <w:spacing w:line="300" w:lineRule="auto"/>
              <w:rPr>
                <w:bCs/>
              </w:rPr>
            </w:pPr>
            <w:r w:rsidRPr="00EB322E">
              <w:rPr>
                <w:bCs/>
              </w:rPr>
              <w:t>Copy of the Company Deed of the Trustee Company</w:t>
            </w:r>
          </w:p>
        </w:tc>
      </w:tr>
    </w:tbl>
    <w:p w14:paraId="13BA007D" w14:textId="77777777" w:rsidR="00075C2C" w:rsidRDefault="00075C2C" w:rsidP="00075C2C">
      <w:pPr>
        <w:spacing w:line="300" w:lineRule="auto"/>
      </w:pPr>
    </w:p>
    <w:p w14:paraId="61B17494" w14:textId="77777777" w:rsidR="00075C2C" w:rsidRDefault="00075C2C" w:rsidP="00075C2C">
      <w:pPr>
        <w:spacing w:line="300" w:lineRule="auto"/>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675"/>
        <w:gridCol w:w="9463"/>
      </w:tblGrid>
      <w:tr w:rsidR="00075C2C" w14:paraId="7046A3CB" w14:textId="77777777" w:rsidTr="00AA32B6">
        <w:tc>
          <w:tcPr>
            <w:tcW w:w="10138" w:type="dxa"/>
            <w:gridSpan w:val="2"/>
            <w:shd w:val="clear" w:color="auto" w:fill="825FB0"/>
          </w:tcPr>
          <w:p w14:paraId="6FD2424E" w14:textId="77777777" w:rsidR="00075C2C" w:rsidRDefault="00075C2C" w:rsidP="00AA32B6">
            <w:pPr>
              <w:spacing w:line="300" w:lineRule="auto"/>
            </w:pPr>
            <w:r w:rsidRPr="009F3AD3">
              <w:rPr>
                <w:b/>
                <w:bCs/>
                <w:color w:val="FFFFFF" w:themeColor="background1"/>
              </w:rPr>
              <w:t>Documents Attached:</w:t>
            </w:r>
          </w:p>
        </w:tc>
      </w:tr>
      <w:tr w:rsidR="00075C2C" w14:paraId="09FD77D0" w14:textId="77777777" w:rsidTr="00AA32B6">
        <w:sdt>
          <w:sdtPr>
            <w:rPr>
              <w:b/>
              <w:bCs/>
              <w:color w:val="FFFFFF" w:themeColor="background1"/>
            </w:rPr>
            <w:id w:val="-1286336566"/>
            <w14:checkbox>
              <w14:checked w14:val="0"/>
              <w14:checkedState w14:val="2612" w14:font="MS Gothic"/>
              <w14:uncheckedState w14:val="2610" w14:font="MS Gothic"/>
            </w14:checkbox>
          </w:sdtPr>
          <w:sdtEndPr/>
          <w:sdtContent>
            <w:tc>
              <w:tcPr>
                <w:tcW w:w="675" w:type="dxa"/>
                <w:tcBorders>
                  <w:bottom w:val="single" w:sz="18" w:space="0" w:color="FFFFFF" w:themeColor="background1"/>
                  <w:right w:val="single" w:sz="4" w:space="0" w:color="FFFFFF" w:themeColor="background1"/>
                </w:tcBorders>
                <w:shd w:val="clear" w:color="auto" w:fill="BFBFBF" w:themeFill="background1" w:themeFillShade="BF"/>
              </w:tcPr>
              <w:p w14:paraId="61068D84" w14:textId="77777777" w:rsidR="00075C2C" w:rsidRPr="00E135A4" w:rsidRDefault="00075C2C" w:rsidP="00AA32B6">
                <w:pPr>
                  <w:spacing w:line="300" w:lineRule="auto"/>
                  <w:jc w:val="center"/>
                  <w:rPr>
                    <w:b/>
                    <w:bCs/>
                    <w:color w:val="FFFFFF" w:themeColor="background1"/>
                  </w:rPr>
                </w:pPr>
                <w:r>
                  <w:rPr>
                    <w:rFonts w:ascii="MS Gothic" w:eastAsia="MS Gothic" w:hAnsi="MS Gothic" w:hint="eastAsia"/>
                    <w:b/>
                    <w:bCs/>
                    <w:color w:val="FFFFFF" w:themeColor="background1"/>
                  </w:rPr>
                  <w:t>☐</w:t>
                </w:r>
              </w:p>
            </w:tc>
          </w:sdtContent>
        </w:sdt>
        <w:tc>
          <w:tcPr>
            <w:tcW w:w="9463" w:type="dxa"/>
            <w:tcBorders>
              <w:left w:val="single" w:sz="4" w:space="0" w:color="FFFFFF" w:themeColor="background1"/>
              <w:bottom w:val="single" w:sz="18" w:space="0" w:color="FFFFFF" w:themeColor="background1"/>
            </w:tcBorders>
            <w:shd w:val="clear" w:color="auto" w:fill="F2F2F2" w:themeFill="background1" w:themeFillShade="F2"/>
          </w:tcPr>
          <w:p w14:paraId="536FFB03" w14:textId="77777777" w:rsidR="00075C2C" w:rsidRPr="009F3AD3" w:rsidRDefault="00075C2C" w:rsidP="00AA32B6">
            <w:pPr>
              <w:spacing w:line="300" w:lineRule="auto"/>
              <w:rPr>
                <w:bCs/>
              </w:rPr>
            </w:pPr>
            <w:r w:rsidRPr="00FB1A8C">
              <w:rPr>
                <w:bCs/>
              </w:rPr>
              <w:t xml:space="preserve">Copy of all director/s and shareholder/s Driver’s License &amp; </w:t>
            </w:r>
            <w:r>
              <w:rPr>
                <w:bCs/>
              </w:rPr>
              <w:t>Passports</w:t>
            </w:r>
          </w:p>
        </w:tc>
      </w:tr>
    </w:tbl>
    <w:p w14:paraId="5BEA123F" w14:textId="77777777" w:rsidR="00075C2C" w:rsidRDefault="00075C2C" w:rsidP="00075C2C">
      <w:pPr>
        <w:spacing w:line="300" w:lineRule="auto"/>
      </w:pPr>
    </w:p>
    <w:p w14:paraId="3DCAD0C1" w14:textId="00127224" w:rsidR="00075C2C" w:rsidRPr="00FB1A8C" w:rsidRDefault="00075C2C" w:rsidP="00075C2C">
      <w:pPr>
        <w:spacing w:after="240" w:line="300" w:lineRule="auto"/>
      </w:pPr>
      <w:r w:rsidRPr="00FB1A8C">
        <w:t xml:space="preserve">I give my consent under the law of </w:t>
      </w:r>
      <w:bookmarkStart w:id="0" w:name="_GoBack"/>
      <w:r w:rsidR="0079220F" w:rsidRPr="007E67BA">
        <w:t xml:space="preserve">United States </w:t>
      </w:r>
      <w:r w:rsidR="00415347" w:rsidRPr="007E67BA">
        <w:t>of</w:t>
      </w:r>
      <w:r w:rsidR="0079220F" w:rsidRPr="007E67BA">
        <w:t xml:space="preserve"> America</w:t>
      </w:r>
      <w:bookmarkEnd w:id="0"/>
      <w:r w:rsidRPr="00FB1A8C">
        <w:t>, for Black Diamond Private Wealth LTD to hold my corporate information securely for a period of 6 years following the maturity of my loan term.</w:t>
      </w:r>
    </w:p>
    <w:tbl>
      <w:tblPr>
        <w:tblStyle w:val="aa"/>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bottom w:w="113" w:type="dxa"/>
        </w:tblCellMar>
        <w:tblLook w:val="04A0" w:firstRow="1" w:lastRow="0" w:firstColumn="1" w:lastColumn="0" w:noHBand="0" w:noVBand="1"/>
      </w:tblPr>
      <w:tblGrid>
        <w:gridCol w:w="1384"/>
        <w:gridCol w:w="4394"/>
        <w:gridCol w:w="426"/>
        <w:gridCol w:w="1399"/>
        <w:gridCol w:w="2535"/>
      </w:tblGrid>
      <w:tr w:rsidR="00075C2C" w14:paraId="42CF2639" w14:textId="77777777" w:rsidTr="00AA32B6">
        <w:tc>
          <w:tcPr>
            <w:tcW w:w="1384" w:type="dxa"/>
            <w:tcBorders>
              <w:top w:val="double" w:sz="4" w:space="0" w:color="auto"/>
              <w:left w:val="double" w:sz="4" w:space="0" w:color="auto"/>
              <w:bottom w:val="double" w:sz="4" w:space="0" w:color="auto"/>
              <w:right w:val="nil"/>
            </w:tcBorders>
            <w:shd w:val="clear" w:color="auto" w:fill="EBE4F4"/>
          </w:tcPr>
          <w:p w14:paraId="28B75C19" w14:textId="77777777" w:rsidR="00075C2C" w:rsidRDefault="00075C2C" w:rsidP="00AA32B6">
            <w:pPr>
              <w:spacing w:line="300" w:lineRule="auto"/>
              <w:rPr>
                <w:rFonts w:ascii="Corbel" w:hAnsi="Corbel" w:cstheme="minorHAnsi"/>
              </w:rPr>
            </w:pPr>
            <w:r w:rsidRPr="00A47484">
              <w:rPr>
                <w:rFonts w:ascii="Corbel" w:hAnsi="Corbel" w:cstheme="minorHAnsi"/>
              </w:rPr>
              <w:t>Full Name:</w:t>
            </w:r>
          </w:p>
        </w:tc>
        <w:tc>
          <w:tcPr>
            <w:tcW w:w="4394" w:type="dxa"/>
            <w:tcBorders>
              <w:top w:val="double" w:sz="4" w:space="0" w:color="auto"/>
              <w:left w:val="nil"/>
              <w:bottom w:val="double" w:sz="4" w:space="0" w:color="auto"/>
              <w:right w:val="double" w:sz="4" w:space="0" w:color="auto"/>
            </w:tcBorders>
          </w:tcPr>
          <w:p w14:paraId="1D54F8B6" w14:textId="77777777" w:rsidR="00075C2C" w:rsidRDefault="00075C2C" w:rsidP="00AA32B6">
            <w:pPr>
              <w:spacing w:line="300" w:lineRule="auto"/>
              <w:rPr>
                <w:rFonts w:ascii="Corbel" w:hAnsi="Corbel" w:cstheme="minorHAnsi"/>
              </w:rPr>
            </w:pPr>
          </w:p>
        </w:tc>
        <w:tc>
          <w:tcPr>
            <w:tcW w:w="426" w:type="dxa"/>
            <w:tcBorders>
              <w:top w:val="nil"/>
              <w:left w:val="double" w:sz="4" w:space="0" w:color="auto"/>
              <w:bottom w:val="nil"/>
              <w:right w:val="double" w:sz="4" w:space="0" w:color="auto"/>
            </w:tcBorders>
          </w:tcPr>
          <w:p w14:paraId="5FD6187C" w14:textId="77777777" w:rsidR="00075C2C" w:rsidRDefault="00075C2C" w:rsidP="00AA32B6">
            <w:pPr>
              <w:spacing w:line="300" w:lineRule="auto"/>
              <w:rPr>
                <w:rFonts w:ascii="Corbel" w:hAnsi="Corbel" w:cstheme="minorHAnsi"/>
              </w:rPr>
            </w:pPr>
          </w:p>
        </w:tc>
        <w:tc>
          <w:tcPr>
            <w:tcW w:w="1399" w:type="dxa"/>
            <w:tcBorders>
              <w:top w:val="double" w:sz="4" w:space="0" w:color="auto"/>
              <w:left w:val="double" w:sz="4" w:space="0" w:color="auto"/>
              <w:bottom w:val="double" w:sz="4" w:space="0" w:color="auto"/>
              <w:right w:val="nil"/>
            </w:tcBorders>
            <w:shd w:val="clear" w:color="auto" w:fill="EBE4F4"/>
          </w:tcPr>
          <w:p w14:paraId="337639FE" w14:textId="77777777" w:rsidR="00075C2C" w:rsidRDefault="00075C2C" w:rsidP="00AA32B6">
            <w:pPr>
              <w:spacing w:line="300" w:lineRule="auto"/>
              <w:rPr>
                <w:rFonts w:ascii="Corbel" w:hAnsi="Corbel" w:cstheme="minorHAnsi"/>
              </w:rPr>
            </w:pPr>
            <w:r w:rsidRPr="00A47484">
              <w:rPr>
                <w:rFonts w:ascii="Corbel" w:hAnsi="Corbel" w:cstheme="minorHAnsi"/>
              </w:rPr>
              <w:t>Signature:</w:t>
            </w:r>
          </w:p>
        </w:tc>
        <w:tc>
          <w:tcPr>
            <w:tcW w:w="2535" w:type="dxa"/>
            <w:tcBorders>
              <w:top w:val="double" w:sz="4" w:space="0" w:color="auto"/>
              <w:left w:val="nil"/>
              <w:bottom w:val="double" w:sz="4" w:space="0" w:color="auto"/>
              <w:right w:val="double" w:sz="4" w:space="0" w:color="auto"/>
            </w:tcBorders>
          </w:tcPr>
          <w:p w14:paraId="599BA328" w14:textId="77777777" w:rsidR="00075C2C" w:rsidRDefault="00075C2C" w:rsidP="00AA32B6">
            <w:pPr>
              <w:spacing w:line="300" w:lineRule="auto"/>
              <w:rPr>
                <w:rFonts w:ascii="Corbel" w:hAnsi="Corbel" w:cstheme="minorHAnsi"/>
              </w:rPr>
            </w:pPr>
          </w:p>
        </w:tc>
      </w:tr>
    </w:tbl>
    <w:p w14:paraId="1FFA39BE" w14:textId="77777777" w:rsidR="00490444" w:rsidRDefault="00490444" w:rsidP="0060219F">
      <w:pPr>
        <w:spacing w:after="240" w:line="300" w:lineRule="auto"/>
        <w:rPr>
          <w:rFonts w:ascii="Corbel" w:hAnsi="Corbel" w:cstheme="minorHAnsi"/>
        </w:rPr>
      </w:pPr>
    </w:p>
    <w:sectPr w:rsidR="00490444" w:rsidSect="005E599F">
      <w:headerReference w:type="even" r:id="rId9"/>
      <w:headerReference w:type="default" r:id="rId10"/>
      <w:footerReference w:type="default" r:id="rId11"/>
      <w:headerReference w:type="first" r:id="rId12"/>
      <w:type w:val="continuous"/>
      <w:pgSz w:w="11906" w:h="16838"/>
      <w:pgMar w:top="1817" w:right="850" w:bottom="1134" w:left="1134" w:header="426" w:footer="3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C6BFC7" w14:textId="77777777" w:rsidR="00B94637" w:rsidRDefault="00B94637" w:rsidP="00B13C9D">
      <w:r>
        <w:separator/>
      </w:r>
    </w:p>
  </w:endnote>
  <w:endnote w:type="continuationSeparator" w:id="0">
    <w:p w14:paraId="7ADE1DDA" w14:textId="77777777" w:rsidR="00B94637" w:rsidRDefault="00B94637" w:rsidP="00B13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Open Sans">
    <w:panose1 w:val="020B0606030504020204"/>
    <w:charset w:val="CC"/>
    <w:family w:val="swiss"/>
    <w:pitch w:val="variable"/>
    <w:sig w:usb0="E00002EF" w:usb1="4000205B" w:usb2="00000028" w:usb3="00000000" w:csb0="0000019F" w:csb1="00000000"/>
  </w:font>
  <w:font w:name="Corbel">
    <w:panose1 w:val="020B0503020204020204"/>
    <w:charset w:val="CC"/>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752B1" w14:textId="77777777" w:rsidR="005E599F" w:rsidRPr="00B13C9D" w:rsidRDefault="005E599F" w:rsidP="005E599F">
    <w:pPr>
      <w:pStyle w:val="a5"/>
      <w:ind w:left="567"/>
      <w:jc w:val="right"/>
      <w:rPr>
        <w:rFonts w:ascii="Corbel" w:hAnsi="Corbel"/>
        <w:color w:val="FFFFFF" w:themeColor="background1"/>
        <w:lang w:val="en-GB"/>
      </w:rPr>
    </w:pPr>
    <w:r w:rsidRPr="00B13C9D">
      <w:rPr>
        <w:rFonts w:ascii="Corbel" w:hAnsi="Corbel"/>
        <w:noProof/>
        <w:color w:val="FFFFFF" w:themeColor="background1"/>
        <w:lang w:val="ru-RU" w:eastAsia="ru-RU"/>
      </w:rPr>
      <w:drawing>
        <wp:anchor distT="0" distB="0" distL="114300" distR="114300" simplePos="0" relativeHeight="251670528" behindDoc="1" locked="0" layoutInCell="1" allowOverlap="1" wp14:anchorId="67E48C68" wp14:editId="257772FC">
          <wp:simplePos x="0" y="0"/>
          <wp:positionH relativeFrom="column">
            <wp:posOffset>765175</wp:posOffset>
          </wp:positionH>
          <wp:positionV relativeFrom="paragraph">
            <wp:posOffset>-95885</wp:posOffset>
          </wp:positionV>
          <wp:extent cx="5848581" cy="61912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Letterhead-botto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48581" cy="619125"/>
                  </a:xfrm>
                  <a:prstGeom prst="rect">
                    <a:avLst/>
                  </a:prstGeom>
                </pic:spPr>
              </pic:pic>
            </a:graphicData>
          </a:graphic>
          <wp14:sizeRelH relativeFrom="page">
            <wp14:pctWidth>0</wp14:pctWidth>
          </wp14:sizeRelH>
          <wp14:sizeRelV relativeFrom="page">
            <wp14:pctHeight>0</wp14:pctHeight>
          </wp14:sizeRelV>
        </wp:anchor>
      </w:drawing>
    </w:r>
    <w:r w:rsidRPr="00B13C9D">
      <w:rPr>
        <w:rFonts w:ascii="Corbel" w:hAnsi="Corbel"/>
        <w:color w:val="FFFFFF" w:themeColor="background1"/>
        <w:lang w:val="en-GB"/>
      </w:rPr>
      <w:t xml:space="preserve">Address: </w:t>
    </w:r>
  </w:p>
  <w:p w14:paraId="3EB33E54" w14:textId="6D6C1EC0" w:rsidR="0077210E" w:rsidRPr="00B13C9D" w:rsidRDefault="005E599F" w:rsidP="005E599F">
    <w:pPr>
      <w:pStyle w:val="a5"/>
      <w:jc w:val="right"/>
      <w:rPr>
        <w:lang w:val="en-GB"/>
      </w:rPr>
    </w:pPr>
    <w:r w:rsidRPr="000C4589">
      <w:rPr>
        <w:rFonts w:ascii="Corbel" w:hAnsi="Corbel"/>
        <w:color w:val="FFFFFF" w:themeColor="background1"/>
        <w:lang w:val="en-GB"/>
      </w:rPr>
      <w:t>407 Lincoln Road, Suite 8N-313, Miami Beach, FL 33139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98CA72" w14:textId="77777777" w:rsidR="00B94637" w:rsidRDefault="00B94637" w:rsidP="00B13C9D">
      <w:r>
        <w:separator/>
      </w:r>
    </w:p>
  </w:footnote>
  <w:footnote w:type="continuationSeparator" w:id="0">
    <w:p w14:paraId="0ADBD615" w14:textId="77777777" w:rsidR="00B94637" w:rsidRDefault="00B94637" w:rsidP="00B13C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E4AD9" w14:textId="100C53A4" w:rsidR="0077210E" w:rsidRDefault="00933040">
    <w:pPr>
      <w:pStyle w:val="a3"/>
    </w:pPr>
    <w:r>
      <w:rPr>
        <w:noProof/>
        <w:lang w:val="ru-RU" w:eastAsia="ru-RU"/>
      </w:rPr>
      <w:drawing>
        <wp:anchor distT="0" distB="0" distL="114300" distR="114300" simplePos="0" relativeHeight="251667456" behindDoc="1" locked="0" layoutInCell="0" allowOverlap="1" wp14:anchorId="651DD22B" wp14:editId="0EE205FC">
          <wp:simplePos x="0" y="0"/>
          <wp:positionH relativeFrom="margin">
            <wp:align>center</wp:align>
          </wp:positionH>
          <wp:positionV relativeFrom="margin">
            <wp:align>center</wp:align>
          </wp:positionV>
          <wp:extent cx="6295390" cy="6295390"/>
          <wp:effectExtent l="0" t="0" r="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295390" cy="62953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13257" w14:textId="1E232F84" w:rsidR="0077210E" w:rsidRPr="00B13C9D" w:rsidRDefault="0077210E" w:rsidP="00C4483C">
    <w:pPr>
      <w:pStyle w:val="a3"/>
      <w:ind w:left="1418"/>
      <w:rPr>
        <w:rFonts w:ascii="Corbel" w:hAnsi="Corbel"/>
        <w:color w:val="FFFFFF" w:themeColor="background1"/>
        <w:lang w:val="en-GB"/>
      </w:rPr>
    </w:pPr>
    <w:r w:rsidRPr="00B13C9D">
      <w:rPr>
        <w:rFonts w:ascii="Corbel" w:hAnsi="Corbel"/>
        <w:noProof/>
        <w:color w:val="FFFFFF" w:themeColor="background1"/>
        <w:lang w:val="ru-RU" w:eastAsia="ru-RU"/>
      </w:rPr>
      <w:drawing>
        <wp:anchor distT="0" distB="0" distL="114300" distR="114300" simplePos="0" relativeHeight="251664384" behindDoc="1" locked="0" layoutInCell="1" allowOverlap="1" wp14:anchorId="4414A785" wp14:editId="3B01897A">
          <wp:simplePos x="0" y="0"/>
          <wp:positionH relativeFrom="margin">
            <wp:posOffset>-539115</wp:posOffset>
          </wp:positionH>
          <wp:positionV relativeFrom="paragraph">
            <wp:posOffset>-108585</wp:posOffset>
          </wp:positionV>
          <wp:extent cx="7126252" cy="907199"/>
          <wp:effectExtent l="0" t="0" r="0" b="762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Letterhead_t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26252" cy="907199"/>
                  </a:xfrm>
                  <a:prstGeom prst="rect">
                    <a:avLst/>
                  </a:prstGeom>
                </pic:spPr>
              </pic:pic>
            </a:graphicData>
          </a:graphic>
          <wp14:sizeRelH relativeFrom="page">
            <wp14:pctWidth>0</wp14:pctWidth>
          </wp14:sizeRelH>
          <wp14:sizeRelV relativeFrom="page">
            <wp14:pctHeight>0</wp14:pctHeight>
          </wp14:sizeRelV>
        </wp:anchor>
      </w:drawing>
    </w:r>
    <w:r w:rsidRPr="00B13C9D">
      <w:rPr>
        <w:rFonts w:ascii="Corbel" w:hAnsi="Corbel"/>
        <w:color w:val="FFFFFF" w:themeColor="background1"/>
        <w:lang w:val="en-GB"/>
      </w:rPr>
      <w:t>Website: BDPW.io</w:t>
    </w:r>
  </w:p>
  <w:p w14:paraId="00F4ED01" w14:textId="77777777" w:rsidR="0077210E" w:rsidRPr="00B13C9D" w:rsidRDefault="0077210E" w:rsidP="00C4483C">
    <w:pPr>
      <w:pStyle w:val="a3"/>
      <w:ind w:left="1418"/>
      <w:rPr>
        <w:rFonts w:ascii="Corbel" w:hAnsi="Corbel"/>
        <w:color w:val="FFFFFF" w:themeColor="background1"/>
        <w:lang w:val="en-GB"/>
      </w:rPr>
    </w:pPr>
    <w:r w:rsidRPr="00B13C9D">
      <w:rPr>
        <w:rFonts w:ascii="Corbel" w:hAnsi="Corbel"/>
        <w:color w:val="FFFFFF" w:themeColor="background1"/>
        <w:lang w:val="en-GB"/>
      </w:rPr>
      <w:t>Email: private@BDPW.io</w:t>
    </w:r>
  </w:p>
  <w:p w14:paraId="4F34F815" w14:textId="77777777" w:rsidR="0077210E" w:rsidRPr="00B13C9D" w:rsidRDefault="0077210E">
    <w:pPr>
      <w:pStyle w:val="a3"/>
      <w:rPr>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DB184" w14:textId="3AE1E3F6" w:rsidR="0077210E" w:rsidRDefault="00933040">
    <w:pPr>
      <w:pStyle w:val="a3"/>
    </w:pPr>
    <w:r>
      <w:rPr>
        <w:noProof/>
        <w:lang w:val="ru-RU" w:eastAsia="ru-RU"/>
      </w:rPr>
      <w:drawing>
        <wp:anchor distT="0" distB="0" distL="114300" distR="114300" simplePos="0" relativeHeight="251666432" behindDoc="1" locked="0" layoutInCell="0" allowOverlap="1" wp14:anchorId="36A5F7B3" wp14:editId="3C8AFB92">
          <wp:simplePos x="0" y="0"/>
          <wp:positionH relativeFrom="margin">
            <wp:align>center</wp:align>
          </wp:positionH>
          <wp:positionV relativeFrom="margin">
            <wp:align>center</wp:align>
          </wp:positionV>
          <wp:extent cx="6295390" cy="6295390"/>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295390" cy="62953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CA1C79"/>
    <w:multiLevelType w:val="hybridMultilevel"/>
    <w:tmpl w:val="2B9ED5FE"/>
    <w:lvl w:ilvl="0" w:tplc="38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A2C3AAB"/>
    <w:multiLevelType w:val="hybridMultilevel"/>
    <w:tmpl w:val="C5784190"/>
    <w:lvl w:ilvl="0" w:tplc="2E5CCED0">
      <w:start w:val="1"/>
      <w:numFmt w:val="bullet"/>
      <w:lvlText w:val=""/>
      <w:lvlJc w:val="left"/>
      <w:pPr>
        <w:ind w:left="720" w:hanging="360"/>
      </w:pPr>
      <w:rPr>
        <w:rFonts w:ascii="Symbol" w:hAnsi="Symbol" w:hint="default"/>
        <w:color w:val="56408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FBD5992"/>
    <w:multiLevelType w:val="hybridMultilevel"/>
    <w:tmpl w:val="30523AB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nsid w:val="50EA7171"/>
    <w:multiLevelType w:val="hybridMultilevel"/>
    <w:tmpl w:val="3DFEBA6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nsid w:val="5D4B53A2"/>
    <w:multiLevelType w:val="hybridMultilevel"/>
    <w:tmpl w:val="55528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B0D0CDC"/>
    <w:multiLevelType w:val="hybridMultilevel"/>
    <w:tmpl w:val="F6001990"/>
    <w:lvl w:ilvl="0" w:tplc="A454C1B0">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C9D"/>
    <w:rsid w:val="00075C2C"/>
    <w:rsid w:val="000C5FF1"/>
    <w:rsid w:val="000D52A4"/>
    <w:rsid w:val="001C0D7A"/>
    <w:rsid w:val="002A6D71"/>
    <w:rsid w:val="002B4026"/>
    <w:rsid w:val="003B7B6F"/>
    <w:rsid w:val="003E36DC"/>
    <w:rsid w:val="00415347"/>
    <w:rsid w:val="00427E0A"/>
    <w:rsid w:val="00490444"/>
    <w:rsid w:val="0049083B"/>
    <w:rsid w:val="004D7E1F"/>
    <w:rsid w:val="005E599F"/>
    <w:rsid w:val="0060219F"/>
    <w:rsid w:val="00705569"/>
    <w:rsid w:val="0077210E"/>
    <w:rsid w:val="0079220F"/>
    <w:rsid w:val="007E67BA"/>
    <w:rsid w:val="00897895"/>
    <w:rsid w:val="008C3FE0"/>
    <w:rsid w:val="00903AA6"/>
    <w:rsid w:val="00933040"/>
    <w:rsid w:val="00985BEB"/>
    <w:rsid w:val="009B138F"/>
    <w:rsid w:val="00A6110C"/>
    <w:rsid w:val="00AA3037"/>
    <w:rsid w:val="00AD7C46"/>
    <w:rsid w:val="00AF112D"/>
    <w:rsid w:val="00AF5D4C"/>
    <w:rsid w:val="00B13C9D"/>
    <w:rsid w:val="00B455B1"/>
    <w:rsid w:val="00B871A8"/>
    <w:rsid w:val="00B94637"/>
    <w:rsid w:val="00C0554A"/>
    <w:rsid w:val="00C12D07"/>
    <w:rsid w:val="00C4483C"/>
    <w:rsid w:val="00C93C82"/>
    <w:rsid w:val="00C95415"/>
    <w:rsid w:val="00CE7848"/>
    <w:rsid w:val="00D527A7"/>
    <w:rsid w:val="00D5618A"/>
    <w:rsid w:val="00E74CF7"/>
    <w:rsid w:val="00EF5C3C"/>
    <w:rsid w:val="00F16AB9"/>
    <w:rsid w:val="00FD7857"/>
    <w:rsid w:val="00FE76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81A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6AB9"/>
    <w:pPr>
      <w:spacing w:after="0" w:line="240" w:lineRule="auto"/>
    </w:pPr>
    <w:rPr>
      <w:sz w:val="24"/>
      <w:szCs w:val="24"/>
      <w:lang w:val="en-US"/>
    </w:rPr>
  </w:style>
  <w:style w:type="paragraph" w:styleId="9">
    <w:name w:val="heading 9"/>
    <w:basedOn w:val="a"/>
    <w:next w:val="a"/>
    <w:link w:val="90"/>
    <w:uiPriority w:val="9"/>
    <w:semiHidden/>
    <w:unhideWhenUsed/>
    <w:qFormat/>
    <w:rsid w:val="00C95415"/>
    <w:pPr>
      <w:keepNext/>
      <w:keepLines/>
      <w:spacing w:line="278" w:lineRule="auto"/>
      <w:outlineLvl w:val="8"/>
    </w:pPr>
    <w:rPr>
      <w:rFonts w:eastAsiaTheme="majorEastAsia" w:cstheme="majorBidi"/>
      <w:color w:val="272727" w:themeColor="text1" w:themeTint="D8"/>
      <w:kern w:val="2"/>
      <w:lang w:val="en-ID"/>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13C9D"/>
    <w:pPr>
      <w:tabs>
        <w:tab w:val="center" w:pos="4677"/>
        <w:tab w:val="right" w:pos="9355"/>
      </w:tabs>
    </w:pPr>
  </w:style>
  <w:style w:type="character" w:customStyle="1" w:styleId="a4">
    <w:name w:val="Верхний колонтитул Знак"/>
    <w:basedOn w:val="a0"/>
    <w:link w:val="a3"/>
    <w:uiPriority w:val="99"/>
    <w:rsid w:val="00B13C9D"/>
  </w:style>
  <w:style w:type="paragraph" w:styleId="a5">
    <w:name w:val="footer"/>
    <w:basedOn w:val="a"/>
    <w:link w:val="a6"/>
    <w:uiPriority w:val="99"/>
    <w:unhideWhenUsed/>
    <w:rsid w:val="00B13C9D"/>
    <w:pPr>
      <w:tabs>
        <w:tab w:val="center" w:pos="4677"/>
        <w:tab w:val="right" w:pos="9355"/>
      </w:tabs>
    </w:pPr>
  </w:style>
  <w:style w:type="character" w:customStyle="1" w:styleId="a6">
    <w:name w:val="Нижний колонтитул Знак"/>
    <w:basedOn w:val="a0"/>
    <w:link w:val="a5"/>
    <w:uiPriority w:val="99"/>
    <w:rsid w:val="00B13C9D"/>
  </w:style>
  <w:style w:type="paragraph" w:styleId="a7">
    <w:name w:val="Balloon Text"/>
    <w:basedOn w:val="a"/>
    <w:link w:val="a8"/>
    <w:uiPriority w:val="99"/>
    <w:semiHidden/>
    <w:unhideWhenUsed/>
    <w:rsid w:val="00B13C9D"/>
    <w:rPr>
      <w:rFonts w:ascii="Tahoma" w:hAnsi="Tahoma" w:cs="Tahoma"/>
      <w:sz w:val="16"/>
      <w:szCs w:val="16"/>
    </w:rPr>
  </w:style>
  <w:style w:type="character" w:customStyle="1" w:styleId="a8">
    <w:name w:val="Текст выноски Знак"/>
    <w:basedOn w:val="a0"/>
    <w:link w:val="a7"/>
    <w:uiPriority w:val="99"/>
    <w:semiHidden/>
    <w:rsid w:val="00B13C9D"/>
    <w:rPr>
      <w:rFonts w:ascii="Tahoma" w:hAnsi="Tahoma" w:cs="Tahoma"/>
      <w:sz w:val="16"/>
      <w:szCs w:val="16"/>
    </w:rPr>
  </w:style>
  <w:style w:type="character" w:styleId="a9">
    <w:name w:val="Hyperlink"/>
    <w:basedOn w:val="a0"/>
    <w:uiPriority w:val="99"/>
    <w:unhideWhenUsed/>
    <w:rsid w:val="00FE7667"/>
    <w:rPr>
      <w:color w:val="0000FF" w:themeColor="hyperlink"/>
      <w:u w:val="single"/>
    </w:rPr>
  </w:style>
  <w:style w:type="table" w:styleId="aa">
    <w:name w:val="Table Grid"/>
    <w:basedOn w:val="a1"/>
    <w:uiPriority w:val="59"/>
    <w:rsid w:val="00FE76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F16AB9"/>
    <w:pPr>
      <w:spacing w:after="160" w:line="259" w:lineRule="auto"/>
      <w:ind w:left="720"/>
      <w:contextualSpacing/>
    </w:pPr>
    <w:rPr>
      <w:sz w:val="22"/>
      <w:szCs w:val="22"/>
      <w:lang w:val="en-AU"/>
    </w:rPr>
  </w:style>
  <w:style w:type="character" w:customStyle="1" w:styleId="90">
    <w:name w:val="Заголовок 9 Знак"/>
    <w:basedOn w:val="a0"/>
    <w:link w:val="9"/>
    <w:uiPriority w:val="9"/>
    <w:semiHidden/>
    <w:rsid w:val="00C95415"/>
    <w:rPr>
      <w:rFonts w:eastAsiaTheme="majorEastAsia" w:cstheme="majorBidi"/>
      <w:color w:val="272727" w:themeColor="text1" w:themeTint="D8"/>
      <w:kern w:val="2"/>
      <w:sz w:val="24"/>
      <w:szCs w:val="24"/>
      <w:lang w:val="en-ID"/>
      <w14:ligatures w14:val="standardContextual"/>
    </w:rPr>
  </w:style>
  <w:style w:type="table" w:customStyle="1" w:styleId="TableNormal1">
    <w:name w:val="Table Normal1"/>
    <w:rsid w:val="005E599F"/>
    <w:pPr>
      <w:spacing w:after="0" w:line="240" w:lineRule="auto"/>
    </w:pPr>
    <w:rPr>
      <w:rFonts w:ascii="Calibri" w:eastAsia="Calibri" w:hAnsi="Calibri" w:cs="Calibri"/>
      <w:sz w:val="24"/>
      <w:szCs w:val="24"/>
      <w:lang w:val="en" w:eastAsia="en-A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6AB9"/>
    <w:pPr>
      <w:spacing w:after="0" w:line="240" w:lineRule="auto"/>
    </w:pPr>
    <w:rPr>
      <w:sz w:val="24"/>
      <w:szCs w:val="24"/>
      <w:lang w:val="en-US"/>
    </w:rPr>
  </w:style>
  <w:style w:type="paragraph" w:styleId="9">
    <w:name w:val="heading 9"/>
    <w:basedOn w:val="a"/>
    <w:next w:val="a"/>
    <w:link w:val="90"/>
    <w:uiPriority w:val="9"/>
    <w:semiHidden/>
    <w:unhideWhenUsed/>
    <w:qFormat/>
    <w:rsid w:val="00C95415"/>
    <w:pPr>
      <w:keepNext/>
      <w:keepLines/>
      <w:spacing w:line="278" w:lineRule="auto"/>
      <w:outlineLvl w:val="8"/>
    </w:pPr>
    <w:rPr>
      <w:rFonts w:eastAsiaTheme="majorEastAsia" w:cstheme="majorBidi"/>
      <w:color w:val="272727" w:themeColor="text1" w:themeTint="D8"/>
      <w:kern w:val="2"/>
      <w:lang w:val="en-ID"/>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13C9D"/>
    <w:pPr>
      <w:tabs>
        <w:tab w:val="center" w:pos="4677"/>
        <w:tab w:val="right" w:pos="9355"/>
      </w:tabs>
    </w:pPr>
  </w:style>
  <w:style w:type="character" w:customStyle="1" w:styleId="a4">
    <w:name w:val="Верхний колонтитул Знак"/>
    <w:basedOn w:val="a0"/>
    <w:link w:val="a3"/>
    <w:uiPriority w:val="99"/>
    <w:rsid w:val="00B13C9D"/>
  </w:style>
  <w:style w:type="paragraph" w:styleId="a5">
    <w:name w:val="footer"/>
    <w:basedOn w:val="a"/>
    <w:link w:val="a6"/>
    <w:uiPriority w:val="99"/>
    <w:unhideWhenUsed/>
    <w:rsid w:val="00B13C9D"/>
    <w:pPr>
      <w:tabs>
        <w:tab w:val="center" w:pos="4677"/>
        <w:tab w:val="right" w:pos="9355"/>
      </w:tabs>
    </w:pPr>
  </w:style>
  <w:style w:type="character" w:customStyle="1" w:styleId="a6">
    <w:name w:val="Нижний колонтитул Знак"/>
    <w:basedOn w:val="a0"/>
    <w:link w:val="a5"/>
    <w:uiPriority w:val="99"/>
    <w:rsid w:val="00B13C9D"/>
  </w:style>
  <w:style w:type="paragraph" w:styleId="a7">
    <w:name w:val="Balloon Text"/>
    <w:basedOn w:val="a"/>
    <w:link w:val="a8"/>
    <w:uiPriority w:val="99"/>
    <w:semiHidden/>
    <w:unhideWhenUsed/>
    <w:rsid w:val="00B13C9D"/>
    <w:rPr>
      <w:rFonts w:ascii="Tahoma" w:hAnsi="Tahoma" w:cs="Tahoma"/>
      <w:sz w:val="16"/>
      <w:szCs w:val="16"/>
    </w:rPr>
  </w:style>
  <w:style w:type="character" w:customStyle="1" w:styleId="a8">
    <w:name w:val="Текст выноски Знак"/>
    <w:basedOn w:val="a0"/>
    <w:link w:val="a7"/>
    <w:uiPriority w:val="99"/>
    <w:semiHidden/>
    <w:rsid w:val="00B13C9D"/>
    <w:rPr>
      <w:rFonts w:ascii="Tahoma" w:hAnsi="Tahoma" w:cs="Tahoma"/>
      <w:sz w:val="16"/>
      <w:szCs w:val="16"/>
    </w:rPr>
  </w:style>
  <w:style w:type="character" w:styleId="a9">
    <w:name w:val="Hyperlink"/>
    <w:basedOn w:val="a0"/>
    <w:uiPriority w:val="99"/>
    <w:unhideWhenUsed/>
    <w:rsid w:val="00FE7667"/>
    <w:rPr>
      <w:color w:val="0000FF" w:themeColor="hyperlink"/>
      <w:u w:val="single"/>
    </w:rPr>
  </w:style>
  <w:style w:type="table" w:styleId="aa">
    <w:name w:val="Table Grid"/>
    <w:basedOn w:val="a1"/>
    <w:uiPriority w:val="59"/>
    <w:rsid w:val="00FE76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F16AB9"/>
    <w:pPr>
      <w:spacing w:after="160" w:line="259" w:lineRule="auto"/>
      <w:ind w:left="720"/>
      <w:contextualSpacing/>
    </w:pPr>
    <w:rPr>
      <w:sz w:val="22"/>
      <w:szCs w:val="22"/>
      <w:lang w:val="en-AU"/>
    </w:rPr>
  </w:style>
  <w:style w:type="character" w:customStyle="1" w:styleId="90">
    <w:name w:val="Заголовок 9 Знак"/>
    <w:basedOn w:val="a0"/>
    <w:link w:val="9"/>
    <w:uiPriority w:val="9"/>
    <w:semiHidden/>
    <w:rsid w:val="00C95415"/>
    <w:rPr>
      <w:rFonts w:eastAsiaTheme="majorEastAsia" w:cstheme="majorBidi"/>
      <w:color w:val="272727" w:themeColor="text1" w:themeTint="D8"/>
      <w:kern w:val="2"/>
      <w:sz w:val="24"/>
      <w:szCs w:val="24"/>
      <w:lang w:val="en-ID"/>
      <w14:ligatures w14:val="standardContextual"/>
    </w:rPr>
  </w:style>
  <w:style w:type="table" w:customStyle="1" w:styleId="TableNormal1">
    <w:name w:val="Table Normal1"/>
    <w:rsid w:val="005E599F"/>
    <w:pPr>
      <w:spacing w:after="0" w:line="240" w:lineRule="auto"/>
    </w:pPr>
    <w:rPr>
      <w:rFonts w:ascii="Calibri" w:eastAsia="Calibri" w:hAnsi="Calibri" w:cs="Calibri"/>
      <w:sz w:val="24"/>
      <w:szCs w:val="24"/>
      <w:lang w:val="en" w:eastAsia="en-A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29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dpw.io"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614</Words>
  <Characters>3505</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c:creator>
  <cp:lastModifiedBy>Ra</cp:lastModifiedBy>
  <cp:revision>7</cp:revision>
  <dcterms:created xsi:type="dcterms:W3CDTF">2026-02-26T10:23:00Z</dcterms:created>
  <dcterms:modified xsi:type="dcterms:W3CDTF">2026-02-27T10:29:00Z</dcterms:modified>
</cp:coreProperties>
</file>